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43E0" w14:textId="4E47F707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11214D">
        <w:rPr>
          <w:rFonts w:ascii="ＭＳ 明朝" w:hAnsi="ＭＳ 明朝" w:hint="eastAsia"/>
          <w:b/>
          <w:sz w:val="28"/>
          <w:szCs w:val="28"/>
        </w:rPr>
        <w:t>3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2284E4AA" w:rsidR="00F33AB9" w:rsidRPr="00C96F86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0A87F74C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112F23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</w:t>
      </w:r>
      <w:r w:rsidR="0075478E">
        <w:rPr>
          <w:rFonts w:ascii="ＭＳ 明朝" w:hAnsi="ＭＳ 明朝" w:hint="eastAsia"/>
          <w:b/>
          <w:sz w:val="18"/>
          <w:szCs w:val="28"/>
        </w:rPr>
        <w:t>御</w:t>
      </w:r>
      <w:r w:rsidRPr="001B71CC">
        <w:rPr>
          <w:rFonts w:ascii="ＭＳ 明朝" w:hAnsi="ＭＳ 明朝" w:hint="eastAsia"/>
          <w:b/>
          <w:sz w:val="18"/>
          <w:szCs w:val="28"/>
        </w:rPr>
        <w:t>相談いただき、応募フォームは、応募チームの構成員</w:t>
      </w:r>
      <w:r w:rsidR="00AC2890">
        <w:rPr>
          <w:rFonts w:ascii="ＭＳ 明朝" w:hAnsi="ＭＳ 明朝" w:hint="eastAsia"/>
          <w:b/>
          <w:sz w:val="18"/>
          <w:szCs w:val="28"/>
        </w:rPr>
        <w:t>間</w:t>
      </w:r>
      <w:r w:rsidRPr="001B71CC">
        <w:rPr>
          <w:rFonts w:ascii="ＭＳ 明朝" w:hAnsi="ＭＳ 明朝" w:hint="eastAsia"/>
          <w:b/>
          <w:sz w:val="18"/>
          <w:szCs w:val="28"/>
        </w:rPr>
        <w:t>で話合いの上</w:t>
      </w:r>
      <w:r w:rsidR="00AC2890">
        <w:rPr>
          <w:rFonts w:ascii="ＭＳ 明朝" w:hAnsi="ＭＳ 明朝" w:hint="eastAsia"/>
          <w:b/>
          <w:sz w:val="18"/>
          <w:szCs w:val="28"/>
        </w:rPr>
        <w:t>、</w:t>
      </w:r>
      <w:r w:rsidRPr="001B71CC">
        <w:rPr>
          <w:rFonts w:ascii="ＭＳ 明朝" w:hAnsi="ＭＳ 明朝" w:hint="eastAsia"/>
          <w:b/>
          <w:sz w:val="18"/>
          <w:szCs w:val="28"/>
        </w:rPr>
        <w:t>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</w:t>
      </w:r>
      <w:r w:rsidR="00AC2890">
        <w:rPr>
          <w:rFonts w:ascii="ＭＳ 明朝" w:hAnsi="ＭＳ 明朝" w:hint="eastAsia"/>
          <w:b/>
          <w:sz w:val="18"/>
          <w:szCs w:val="28"/>
        </w:rPr>
        <w:t>当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721"/>
        <w:gridCol w:w="15"/>
        <w:gridCol w:w="705"/>
        <w:gridCol w:w="751"/>
        <w:gridCol w:w="46"/>
        <w:gridCol w:w="3725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45451ED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="00C20987">
              <w:rPr>
                <w:rFonts w:ascii="ＭＳ 明朝" w:hAnsi="ＭＳ 明朝" w:hint="eastAsia"/>
              </w:rPr>
              <w:t>御担当</w:t>
            </w:r>
            <w:r w:rsidRPr="00C96F86">
              <w:rPr>
                <w:rFonts w:ascii="ＭＳ 明朝" w:hAnsi="ＭＳ 明朝" w:hint="eastAsia"/>
              </w:rPr>
              <w:t>者</w:t>
            </w:r>
            <w:r w:rsidR="00070096">
              <w:rPr>
                <w:rFonts w:ascii="ＭＳ 明朝" w:hAnsi="ＭＳ 明朝" w:hint="eastAsia"/>
              </w:rPr>
              <w:t>が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F09E56D" w:rsidR="00094392" w:rsidRPr="00185160" w:rsidRDefault="00094392" w:rsidP="00C414CB">
            <w:pPr>
              <w:rPr>
                <w:rFonts w:ascii="ＭＳ 明朝" w:hAnsi="ＭＳ 明朝"/>
                <w:b/>
                <w:bCs/>
              </w:rPr>
            </w:pP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※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</w:rPr>
              <w:t>応募は、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市町村の行政機関の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了承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が条件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で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す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17EC80EA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185160">
        <w:rPr>
          <w:rFonts w:ascii="ＭＳ 明朝" w:hAnsi="ＭＳ 明朝" w:hint="eastAsia"/>
          <w:sz w:val="20"/>
        </w:rPr>
        <w:t>上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185160">
        <w:rPr>
          <w:rFonts w:ascii="ＭＳ 明朝" w:hAnsi="ＭＳ 明朝" w:hint="eastAsia"/>
          <w:sz w:val="20"/>
        </w:rPr>
        <w:t>3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2F791D40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1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4188A25D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</w:t>
            </w:r>
            <w:r w:rsidR="00686D85">
              <w:rPr>
                <w:rFonts w:asciiTheme="majorEastAsia" w:eastAsiaTheme="majorEastAsia" w:hAnsiTheme="majorEastAsia" w:hint="eastAsia"/>
              </w:rPr>
              <w:t>係る</w:t>
            </w:r>
            <w:r w:rsidR="00C422F0">
              <w:rPr>
                <w:rFonts w:asciiTheme="majorEastAsia" w:eastAsiaTheme="majorEastAsia" w:hAnsiTheme="majorEastAsia" w:hint="eastAsia"/>
              </w:rPr>
              <w:t>協議会</w:t>
            </w:r>
            <w:r w:rsidR="004A3CB3" w:rsidRPr="00B97533">
              <w:rPr>
                <w:rFonts w:asciiTheme="majorEastAsia" w:eastAsiaTheme="majorEastAsia" w:hAnsiTheme="majorEastAsia" w:hint="eastAsia"/>
              </w:rPr>
              <w:t>の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</w:t>
            </w:r>
            <w:bookmarkStart w:id="4" w:name="_GoBack"/>
            <w:bookmarkEnd w:id="4"/>
            <w:r w:rsidRPr="00405E99">
              <w:rPr>
                <w:rFonts w:asciiTheme="majorEastAsia" w:eastAsiaTheme="majorEastAsia" w:hAnsiTheme="majorEastAsia" w:hint="eastAsia"/>
              </w:rPr>
              <w:t>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="00686D85">
              <w:rPr>
                <w:rFonts w:asciiTheme="majorEastAsia" w:eastAsiaTheme="majorEastAsia" w:hAnsiTheme="majorEastAsia" w:hint="eastAsia"/>
              </w:rPr>
              <w:t>。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428"/>
        <w:gridCol w:w="1288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10618" w:type="dxa"/>
        <w:tblInd w:w="-5" w:type="dxa"/>
        <w:tblLook w:val="04A0" w:firstRow="1" w:lastRow="0" w:firstColumn="1" w:lastColumn="0" w:noHBand="0" w:noVBand="1"/>
      </w:tblPr>
      <w:tblGrid>
        <w:gridCol w:w="10618"/>
      </w:tblGrid>
      <w:tr w:rsidR="00A575F7" w14:paraId="253EC1D4" w14:textId="77777777" w:rsidTr="00F53F3D">
        <w:tc>
          <w:tcPr>
            <w:tcW w:w="10618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4B77747" w14:textId="77777777" w:rsidR="0006488F" w:rsidRDefault="0006488F" w:rsidP="007F638D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CBDA511" w14:textId="3BA06E62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185160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85160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85160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022CB061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2CB87B6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26886F2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A09B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5669B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F83AC1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B66DAB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75DD7A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B46ACB" w14:textId="1612B95D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D31A5F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09321FC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18BF30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886DC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FFD64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49D3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010D0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76F6AD4" w14:textId="3523BC71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27E93089" w14:textId="77777777" w:rsidR="001B6F90" w:rsidRDefault="001B6F90" w:rsidP="00061827">
            <w:pPr>
              <w:rPr>
                <w:rFonts w:ascii="ＭＳ 明朝" w:hAnsi="ＭＳ 明朝"/>
                <w:b/>
              </w:rPr>
            </w:pPr>
          </w:p>
          <w:p w14:paraId="400FE62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249497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71756F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89C5BE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28C8EB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2AED3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90B5471" w14:textId="5AC484E3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1E6F4EF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762A203E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6F5733C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B21AB5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346403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E88241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4B278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D8C0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A025B71" w14:textId="154F6B6C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7713EAB3" w14:textId="77777777" w:rsidR="00230087" w:rsidRPr="00185160" w:rsidRDefault="00230087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79FC7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1A0B247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7764CD2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95D29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FBDB4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DE05732" w14:textId="75A88B20" w:rsidR="0006488F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F9D9808" w14:textId="294DEF41" w:rsidR="0006488F" w:rsidRPr="00185160" w:rsidRDefault="0006488F" w:rsidP="00185160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990958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7E841A4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35D2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9F80D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1823A1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14AB4B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4B717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5DE8DB0" w14:textId="621413E0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659DB0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4882848D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40F2C05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7EE3F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6C13E0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FFC4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59E3C6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E46BDA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22B4816" w14:textId="1501B9EF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65FD3D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69996247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4C431B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4A678D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C55F8D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1F2707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71121D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DCE11B" w14:textId="4BE0B448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8DEE876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380FE00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B7E882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949B2E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529EC5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B8BBDD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AAF959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DB7C104" w14:textId="0680EA77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279C" w14:textId="77777777" w:rsidR="00A67DB4" w:rsidRDefault="00A67DB4" w:rsidP="0019091D">
      <w:r>
        <w:separator/>
      </w:r>
    </w:p>
  </w:endnote>
  <w:endnote w:type="continuationSeparator" w:id="0">
    <w:p w14:paraId="79214ED9" w14:textId="77777777" w:rsidR="00A67DB4" w:rsidRDefault="00A67DB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6F966E8D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33" w:rsidRPr="00B97533">
          <w:rPr>
            <w:noProof/>
            <w:lang w:val="ja-JP"/>
          </w:rPr>
          <w:t>2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C8B" w14:textId="77777777" w:rsidR="00A67DB4" w:rsidRDefault="00A67DB4" w:rsidP="0019091D">
      <w:r>
        <w:continuationSeparator/>
      </w:r>
    </w:p>
  </w:footnote>
  <w:footnote w:type="continuationSeparator" w:id="0">
    <w:p w14:paraId="7C906042" w14:textId="77777777" w:rsidR="00A67DB4" w:rsidRDefault="00A67DB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88F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214D"/>
    <w:rsid w:val="00114F6B"/>
    <w:rsid w:val="00116C61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160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592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32F3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3CB3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97533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0987"/>
    <w:rsid w:val="00C23788"/>
    <w:rsid w:val="00C26761"/>
    <w:rsid w:val="00C276F2"/>
    <w:rsid w:val="00C3216F"/>
    <w:rsid w:val="00C34DC9"/>
    <w:rsid w:val="00C414CB"/>
    <w:rsid w:val="00C422F0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3F3D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B991-7CAD-40BC-B1FB-8E0C8DE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2862</Words>
  <Characters>592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江澤 優太</cp:lastModifiedBy>
  <cp:revision>7</cp:revision>
  <cp:lastPrinted>2018-06-15T08:35:00Z</cp:lastPrinted>
  <dcterms:created xsi:type="dcterms:W3CDTF">2021-08-23T05:12:00Z</dcterms:created>
  <dcterms:modified xsi:type="dcterms:W3CDTF">2021-08-25T09:02:00Z</dcterms:modified>
</cp:coreProperties>
</file>