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41" w:rsidRPr="00CE593A" w:rsidRDefault="00F73841" w:rsidP="00F73841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（様式</w:t>
      </w:r>
      <w:r>
        <w:rPr>
          <w:rFonts w:ascii="Meiryo UI" w:eastAsia="Meiryo UI" w:hAnsi="Meiryo UI" w:cs="Meiryo UI" w:hint="eastAsia"/>
        </w:rPr>
        <w:t>８</w:t>
      </w:r>
      <w:r w:rsidRPr="00CE593A">
        <w:rPr>
          <w:rFonts w:ascii="Meiryo UI" w:eastAsia="Meiryo UI" w:hAnsi="Meiryo UI" w:cs="Meiryo UI" w:hint="eastAsia"/>
        </w:rPr>
        <w:t>）</w:t>
      </w:r>
    </w:p>
    <w:p w:rsidR="00F73841" w:rsidRPr="00CE593A" w:rsidRDefault="00F73841" w:rsidP="00F73841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bookmarkStart w:id="0" w:name="_GoBack"/>
      <w:bookmarkEnd w:id="0"/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>令和</w:t>
      </w: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>２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年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F73841" w:rsidRPr="00CE593A" w:rsidRDefault="00F73841" w:rsidP="00F73841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ESGファイナンス・アワード・ジャパン</w:t>
      </w:r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F73841" w:rsidRPr="00B15490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F73841" w:rsidRPr="00CE593A" w:rsidRDefault="00F73841" w:rsidP="00F73841">
      <w:pPr>
        <w:jc w:val="center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第２回ESGファイナンス・アワード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>
        <w:rPr>
          <w:rFonts w:ascii="Meiryo UI" w:eastAsia="Meiryo UI" w:hAnsi="Meiryo UI" w:cs="Meiryo UI" w:hint="eastAsia"/>
          <w:sz w:val="26"/>
          <w:szCs w:val="26"/>
        </w:rPr>
        <w:t>（評価・情報サービス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F73841" w:rsidRPr="00CE593A" w:rsidRDefault="00F73841" w:rsidP="00F73841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F73841" w:rsidRPr="00CE593A" w:rsidRDefault="00F73841" w:rsidP="00F73841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１．応募の名称</w:t>
      </w:r>
    </w:p>
    <w:p w:rsidR="00F73841" w:rsidRPr="00CE593A" w:rsidRDefault="00F73841" w:rsidP="00F73841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 xml:space="preserve">※　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対象取組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を踏まえて、提案事業の名称を記載してください。</w:t>
      </w:r>
    </w:p>
    <w:p w:rsidR="00F73841" w:rsidRPr="00CE593A" w:rsidRDefault="00F73841" w:rsidP="00F73841">
      <w:pPr>
        <w:widowControl/>
        <w:ind w:firstLineChars="300" w:firstLine="63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　　　　　　　　　　　　　　　　　　　　　　　　　　　　　」</w:t>
      </w:r>
    </w:p>
    <w:p w:rsidR="00F73841" w:rsidRPr="00CE593A" w:rsidRDefault="00F73841" w:rsidP="00F73841">
      <w:pPr>
        <w:rPr>
          <w:rFonts w:ascii="Meiryo UI" w:eastAsia="Meiryo UI" w:hAnsi="Meiryo UI" w:cs="Meiryo UI"/>
        </w:rPr>
      </w:pPr>
    </w:p>
    <w:p w:rsidR="00F73841" w:rsidRPr="00CE593A" w:rsidRDefault="00F73841" w:rsidP="00F73841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F73841" w:rsidRPr="00CE593A" w:rsidTr="00EE76ED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F73841" w:rsidRDefault="00F73841" w:rsidP="00F73841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F73841" w:rsidRDefault="00F73841" w:rsidP="00F73841">
      <w:pPr>
        <w:rPr>
          <w:rFonts w:ascii="Meiryo UI" w:eastAsia="Meiryo UI" w:hAnsi="Meiryo UI" w:cs="Meiryo UI"/>
          <w:color w:val="000000" w:themeColor="text1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Pr="006F7073">
        <w:rPr>
          <w:rFonts w:ascii="Meiryo UI" w:eastAsia="Meiryo UI" w:hAnsi="Meiryo UI" w:cs="Meiryo UI"/>
          <w:color w:val="000000" w:themeColor="text1"/>
        </w:rPr>
        <w:t>（</w:t>
      </w:r>
      <w:r w:rsidRPr="006F7073">
        <w:rPr>
          <w:rFonts w:ascii="Meiryo UI" w:eastAsia="Meiryo UI" w:hAnsi="Meiryo UI" w:cs="Meiryo UI" w:hint="eastAsia"/>
          <w:color w:val="000000" w:themeColor="text1"/>
        </w:rPr>
        <w:t>※応募内容</w:t>
      </w:r>
      <w:r w:rsidRPr="006F7073">
        <w:rPr>
          <w:rFonts w:ascii="Meiryo UI" w:eastAsia="Meiryo UI" w:hAnsi="Meiryo UI" w:cs="Meiryo UI"/>
          <w:color w:val="000000" w:themeColor="text1"/>
        </w:rPr>
        <w:t>は</w:t>
      </w:r>
      <w:r w:rsidRPr="006F7073">
        <w:rPr>
          <w:rFonts w:ascii="Meiryo UI" w:eastAsia="Meiryo UI" w:hAnsi="Meiryo UI" w:cs="Meiryo UI" w:hint="eastAsia"/>
          <w:color w:val="000000" w:themeColor="text1"/>
        </w:rPr>
        <w:t>、</w:t>
      </w:r>
      <w:r w:rsidRPr="006F7073">
        <w:rPr>
          <w:rFonts w:ascii="Meiryo UI" w:eastAsia="Meiryo UI" w:hAnsi="Meiryo UI" w:cs="Meiryo UI"/>
          <w:color w:val="000000" w:themeColor="text1"/>
        </w:rPr>
        <w:t>”E”</w:t>
      </w:r>
      <w:r w:rsidRPr="006F7073">
        <w:rPr>
          <w:rFonts w:ascii="Meiryo UI" w:eastAsia="Meiryo UI" w:hAnsi="Meiryo UI" w:cs="Meiryo UI" w:hint="eastAsia"/>
          <w:color w:val="000000" w:themeColor="text1"/>
        </w:rPr>
        <w:t>（環境）を</w:t>
      </w:r>
      <w:r w:rsidRPr="006F7073">
        <w:rPr>
          <w:rFonts w:ascii="Meiryo UI" w:eastAsia="Meiryo UI" w:hAnsi="Meiryo UI" w:cs="Meiryo UI"/>
          <w:color w:val="000000" w:themeColor="text1"/>
        </w:rPr>
        <w:t>中心に記載を</w:t>
      </w:r>
      <w:r w:rsidRPr="006F7073">
        <w:rPr>
          <w:rFonts w:ascii="Meiryo UI" w:eastAsia="Meiryo UI" w:hAnsi="Meiryo UI" w:cs="Meiryo UI" w:hint="eastAsia"/>
          <w:color w:val="000000" w:themeColor="text1"/>
        </w:rPr>
        <w:t>お願いいたします</w:t>
      </w:r>
      <w:r w:rsidRPr="006F7073">
        <w:rPr>
          <w:rFonts w:ascii="Meiryo UI" w:eastAsia="Meiryo UI" w:hAnsi="Meiryo UI" w:cs="Meiryo UI"/>
          <w:color w:val="000000" w:themeColor="text1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  <w:shd w:val="clear" w:color="auto" w:fill="auto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表彰対象となる取組の概要</w:t>
            </w:r>
          </w:p>
          <w:p w:rsidR="00F73841" w:rsidRPr="00E83456" w:rsidRDefault="00F73841" w:rsidP="00EE76ED">
            <w:pPr>
              <w:pStyle w:val="a5"/>
              <w:numPr>
                <w:ilvl w:val="0"/>
                <w:numId w:val="2"/>
              </w:numPr>
              <w:ind w:leftChars="0" w:left="171" w:hanging="171"/>
              <w:rPr>
                <w:rFonts w:ascii="Meiryo UI" w:eastAsia="Meiryo UI" w:hAnsi="Meiryo UI" w:cs="Meiryo UI"/>
                <w:color w:val="000000" w:themeColor="text1"/>
              </w:rPr>
            </w:pPr>
            <w:r w:rsidRPr="007752E7">
              <w:rPr>
                <w:rFonts w:ascii="Meiryo UI" w:eastAsia="Meiryo UI" w:hAnsi="Meiryo UI" w:cs="Meiryo UI" w:hint="eastAsia"/>
              </w:rPr>
              <w:t>ESG金融に関する情報提供により、市場における情報の非対称性の緩和に貢献し、ESG投資の拡大につながっている取組</w:t>
            </w:r>
          </w:p>
        </w:tc>
      </w:tr>
    </w:tbl>
    <w:p w:rsidR="00F73841" w:rsidRPr="002069DE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【目標・戦略・フレームワーク】</w:t>
      </w:r>
    </w:p>
    <w:p w:rsidR="00F73841" w:rsidRPr="00DF5535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社会的な課題解決等を目的にした</w:t>
      </w:r>
      <w:r w:rsidRPr="008A3808">
        <w:rPr>
          <w:rFonts w:ascii="Meiryo UI" w:eastAsia="Meiryo UI" w:hAnsi="Meiryo UI" w:cs="Meiryo UI" w:hint="eastAsia"/>
          <w:color w:val="000000" w:themeColor="text1"/>
        </w:rPr>
        <w:t>情報提供あるいは金融商品及び企業の評価を実施するための方針・戦略</w:t>
      </w:r>
      <w:r w:rsidRPr="00DF5535">
        <w:rPr>
          <w:rFonts w:ascii="Meiryo UI" w:eastAsia="Meiryo UI" w:hAnsi="Meiryo UI" w:cs="Meiryo UI" w:hint="eastAsia"/>
          <w:color w:val="000000" w:themeColor="text1"/>
        </w:rPr>
        <w:t>をどのように定めていますか。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F73841">
        <w:tc>
          <w:tcPr>
            <w:tcW w:w="9628" w:type="dxa"/>
          </w:tcPr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Pr="006F7073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①に関する戦略や方針に基づいた取組を促進していくための体制</w:t>
      </w:r>
      <w:r w:rsidRPr="006F7073">
        <w:rPr>
          <w:rFonts w:ascii="Meiryo UI" w:eastAsia="Meiryo UI" w:hAnsi="Meiryo UI" w:cs="Meiryo UI" w:hint="eastAsia"/>
          <w:color w:val="000000" w:themeColor="text1"/>
        </w:rPr>
        <w:t>について記載してください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E769D6">
        <w:rPr>
          <w:rFonts w:ascii="Meiryo UI" w:eastAsia="Meiryo UI" w:hAnsi="Meiryo UI" w:cs="Meiryo UI" w:hint="eastAsia"/>
          <w:color w:val="000000" w:themeColor="text1"/>
        </w:rPr>
        <w:t>①に関する戦略や方針に基づいた取組について</w:t>
      </w:r>
      <w:r>
        <w:rPr>
          <w:rFonts w:ascii="Meiryo UI" w:eastAsia="Meiryo UI" w:hAnsi="Meiryo UI" w:cs="Meiryo UI" w:hint="eastAsia"/>
          <w:color w:val="000000" w:themeColor="text1"/>
        </w:rPr>
        <w:t>記載してください</w:t>
      </w:r>
      <w:r w:rsidRPr="00E769D6">
        <w:rPr>
          <w:rFonts w:ascii="Meiryo UI" w:eastAsia="Meiryo UI" w:hAnsi="Meiryo UI" w:cs="Meiryo UI" w:hint="eastAsia"/>
          <w:color w:val="000000" w:themeColor="text1"/>
        </w:rPr>
        <w:t>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（評価</w:t>
      </w:r>
      <w:r>
        <w:rPr>
          <w:rFonts w:ascii="Meiryo UI" w:eastAsia="Meiryo UI" w:hAnsi="Meiryo UI" w:cs="Meiryo UI" w:hint="eastAsia"/>
          <w:color w:val="000000" w:themeColor="text1"/>
        </w:rPr>
        <w:t>を</w:t>
      </w:r>
      <w:r w:rsidR="00667ED0">
        <w:rPr>
          <w:rFonts w:ascii="Meiryo UI" w:eastAsia="Meiryo UI" w:hAnsi="Meiryo UI" w:cs="Meiryo UI" w:hint="eastAsia"/>
          <w:color w:val="000000" w:themeColor="text1"/>
        </w:rPr>
        <w:t>申請対象とする場合、評価における</w:t>
      </w:r>
      <w:r>
        <w:rPr>
          <w:rFonts w:ascii="Meiryo UI" w:eastAsia="Meiryo UI" w:hAnsi="Meiryo UI" w:cs="Meiryo UI" w:hint="eastAsia"/>
          <w:color w:val="000000" w:themeColor="text1"/>
        </w:rPr>
        <w:t>透明性確保</w:t>
      </w:r>
      <w:r w:rsidR="00667ED0">
        <w:rPr>
          <w:rFonts w:ascii="Meiryo UI" w:eastAsia="Meiryo UI" w:hAnsi="Meiryo UI" w:cs="Meiryo UI" w:hint="eastAsia"/>
          <w:color w:val="000000" w:themeColor="text1"/>
        </w:rPr>
        <w:t>の</w:t>
      </w:r>
      <w:r>
        <w:rPr>
          <w:rFonts w:ascii="Meiryo UI" w:eastAsia="Meiryo UI" w:hAnsi="Meiryo UI" w:cs="Meiryo UI" w:hint="eastAsia"/>
          <w:color w:val="000000" w:themeColor="text1"/>
        </w:rPr>
        <w:t>ための取組についても記載してください。）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F73841" w:rsidRDefault="00F73841"/>
    <w:p w:rsidR="00F73841" w:rsidRDefault="00F73841">
      <w:pPr>
        <w:widowControl/>
        <w:jc w:val="left"/>
      </w:pPr>
      <w:r>
        <w:br w:type="page"/>
      </w:r>
    </w:p>
    <w:p w:rsidR="00667ED0" w:rsidRPr="006F7073" w:rsidRDefault="00667ED0" w:rsidP="00667ED0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【透明性】</w:t>
      </w:r>
    </w:p>
    <w:p w:rsidR="00667ED0" w:rsidRDefault="00667ED0" w:rsidP="00667ED0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関連情報の提供や評価にあたって、透明性を確保するための取組を定めていますか。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851"/>
        <w:gridCol w:w="3963"/>
      </w:tblGrid>
      <w:tr w:rsidR="00667ED0" w:rsidTr="00667ED0">
        <w:tc>
          <w:tcPr>
            <w:tcW w:w="846" w:type="dxa"/>
          </w:tcPr>
          <w:p w:rsidR="00667ED0" w:rsidRDefault="00667ED0" w:rsidP="00667ED0">
            <w:pPr>
              <w:jc w:val="center"/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968" w:type="dxa"/>
          </w:tcPr>
          <w:p w:rsidR="00667ED0" w:rsidRDefault="00667ED0" w:rsidP="00667ED0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定めている</w:t>
            </w:r>
          </w:p>
        </w:tc>
        <w:tc>
          <w:tcPr>
            <w:tcW w:w="851" w:type="dxa"/>
          </w:tcPr>
          <w:p w:rsidR="00667ED0" w:rsidRDefault="00667ED0" w:rsidP="00667ED0">
            <w:pPr>
              <w:jc w:val="center"/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963" w:type="dxa"/>
          </w:tcPr>
          <w:p w:rsidR="00667ED0" w:rsidRDefault="00667ED0" w:rsidP="00667ED0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定めていない</w:t>
            </w:r>
          </w:p>
        </w:tc>
      </w:tr>
    </w:tbl>
    <w:p w:rsidR="00667ED0" w:rsidRDefault="00667ED0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</w:p>
    <w:p w:rsidR="00E41E72" w:rsidRDefault="00E41E72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“定めている”に✔した場合、その内容について記載をしてください。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E41E72" w:rsidTr="00E41E72">
        <w:tc>
          <w:tcPr>
            <w:tcW w:w="9628" w:type="dxa"/>
          </w:tcPr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E41E72" w:rsidRDefault="00E41E72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</w:p>
    <w:p w:rsidR="00E41E72" w:rsidRPr="00667ED0" w:rsidRDefault="00E41E72" w:rsidP="00E41E72">
      <w:pPr>
        <w:ind w:leftChars="202" w:left="424"/>
        <w:rPr>
          <w:rFonts w:ascii="Meiryo UI" w:eastAsia="Meiryo UI" w:hAnsi="Meiryo UI" w:cs="Meiryo UI" w:hint="eastAsia"/>
          <w:color w:val="000000" w:themeColor="text1"/>
        </w:rPr>
      </w:pPr>
    </w:p>
    <w:p w:rsidR="00E41E72" w:rsidRPr="00DF5535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④について、開示をしていますか。開示をしている場合はその開示先を以下に示してください。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41E72" w:rsidRPr="00993036" w:rsidTr="00EE76ED">
        <w:tc>
          <w:tcPr>
            <w:tcW w:w="1555" w:type="dxa"/>
          </w:tcPr>
          <w:p w:rsidR="00E41E72" w:rsidRPr="00E41E72" w:rsidRDefault="00E41E72" w:rsidP="00E41E72">
            <w:pPr>
              <w:rPr>
                <w:rFonts w:ascii="Meiryo UI" w:eastAsia="Meiryo UI" w:hAnsi="Meiryo UI"/>
              </w:rPr>
            </w:pPr>
            <w:r w:rsidRPr="00E41E72">
              <w:rPr>
                <w:rFonts w:ascii="Meiryo UI" w:eastAsia="Meiryo UI" w:hAnsi="Meiryo UI" w:hint="eastAsia"/>
              </w:rPr>
              <w:t>開示項目１</w:t>
            </w:r>
          </w:p>
        </w:tc>
        <w:tc>
          <w:tcPr>
            <w:tcW w:w="8073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</w:p>
        </w:tc>
      </w:tr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開示先</w:t>
            </w:r>
          </w:p>
        </w:tc>
        <w:tc>
          <w:tcPr>
            <w:tcW w:w="8073" w:type="dxa"/>
          </w:tcPr>
          <w:p w:rsidR="00E41E72" w:rsidRDefault="00E41E72" w:rsidP="00EE76ED">
            <w:pPr>
              <w:rPr>
                <w:rFonts w:ascii="Meiryo UI" w:eastAsia="Meiryo UI" w:hAnsi="Meiryo UI"/>
              </w:rPr>
            </w:pPr>
          </w:p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URL：</w:t>
            </w:r>
            <w:r w:rsidRPr="00993036">
              <w:rPr>
                <w:rFonts w:ascii="Meiryo UI" w:eastAsia="Meiryo UI" w:hAnsi="Meiryo UI"/>
              </w:rPr>
              <w:t xml:space="preserve"> </w:t>
            </w:r>
          </w:p>
        </w:tc>
      </w:tr>
    </w:tbl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 xml:space="preserve">　※開示先には、該当箇所がわかるようにページ数等を記載してください。</w:t>
      </w:r>
    </w:p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 w:rsidRPr="00993036">
              <w:rPr>
                <w:rFonts w:ascii="Meiryo UI" w:eastAsia="Meiryo UI" w:hAnsi="Meiryo UI" w:hint="eastAsia"/>
              </w:rPr>
              <w:t>開示項目</w:t>
            </w: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073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</w:p>
        </w:tc>
      </w:tr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開示先</w:t>
            </w:r>
          </w:p>
        </w:tc>
        <w:tc>
          <w:tcPr>
            <w:tcW w:w="8073" w:type="dxa"/>
          </w:tcPr>
          <w:p w:rsidR="00E41E72" w:rsidRDefault="00E41E72" w:rsidP="00EE76ED">
            <w:pPr>
              <w:rPr>
                <w:rFonts w:ascii="Meiryo UI" w:eastAsia="Meiryo UI" w:hAnsi="Meiryo UI"/>
              </w:rPr>
            </w:pPr>
          </w:p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URL：</w:t>
            </w:r>
            <w:r w:rsidRPr="00993036">
              <w:rPr>
                <w:rFonts w:ascii="Meiryo UI" w:eastAsia="Meiryo UI" w:hAnsi="Meiryo UI"/>
              </w:rPr>
              <w:t xml:space="preserve"> </w:t>
            </w:r>
          </w:p>
        </w:tc>
      </w:tr>
    </w:tbl>
    <w:p w:rsidR="00E41E72" w:rsidRPr="00993036" w:rsidRDefault="00E41E72" w:rsidP="00E41E72">
      <w:r w:rsidRPr="006F7073">
        <w:rPr>
          <w:rFonts w:ascii="Meiryo UI" w:eastAsia="Meiryo UI" w:hAnsi="Meiryo UI" w:cs="Meiryo UI" w:hint="eastAsia"/>
          <w:color w:val="000000" w:themeColor="text1"/>
        </w:rPr>
        <w:t xml:space="preserve">　※開示先には、該当箇所がわかるようにページ数等を記載してください。</w:t>
      </w:r>
    </w:p>
    <w:p w:rsidR="00E41E72" w:rsidRDefault="00E41E72">
      <w:pPr>
        <w:widowControl/>
        <w:jc w:val="left"/>
      </w:pPr>
      <w:r>
        <w:br w:type="page"/>
      </w:r>
    </w:p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【実績】</w:t>
      </w:r>
    </w:p>
    <w:p w:rsidR="00E41E72" w:rsidRPr="00067814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ESG関連の情報を扱っている企業/金融機関数あるいは情報提供数、ESG関連の取組を対象とした評価数を記載してく</w:t>
      </w:r>
      <w:r w:rsidRPr="00067814">
        <w:rPr>
          <w:rFonts w:ascii="Meiryo UI" w:eastAsia="Meiryo UI" w:hAnsi="Meiryo UI" w:cs="Meiryo UI" w:hint="eastAsia"/>
          <w:color w:val="000000" w:themeColor="text1"/>
        </w:rPr>
        <w:t>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Pr="00E41E72" w:rsidRDefault="00E41E72" w:rsidP="00E41E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  <w:r w:rsidRPr="00E41E72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　※：2020年度については、9月末までを対象とする。</w:t>
      </w:r>
    </w:p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　※：2020年度については、9月末までを対象とする。</w:t>
      </w:r>
    </w:p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　※：2020年度については、9月末までを対象とする。</w:t>
      </w:r>
    </w:p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E41E72" w:rsidRPr="006F7073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【インパクト】</w:t>
      </w:r>
    </w:p>
    <w:p w:rsidR="00E41E72" w:rsidRPr="00E41E72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取組を通じて、評価や情報を活用する主体によるESG投融資やエンゲージメントが行われ、投融資先企業の環境・社会に好影響（インパクト）を与える取組</w:t>
      </w:r>
      <w:r w:rsidRPr="00F1749E">
        <w:rPr>
          <w:rFonts w:ascii="Meiryo UI" w:eastAsia="Meiryo UI" w:hAnsi="Meiryo UI" w:cs="Meiryo UI" w:hint="eastAsia"/>
          <w:color w:val="000000" w:themeColor="text1"/>
        </w:rPr>
        <w:t>をどのように促進していますか。</w:t>
      </w:r>
      <w:r>
        <w:rPr>
          <w:rFonts w:ascii="Meiryo UI" w:eastAsia="Meiryo UI" w:hAnsi="Meiryo UI" w:cs="Meiryo UI" w:hint="eastAsia"/>
          <w:color w:val="000000" w:themeColor="text1"/>
        </w:rPr>
        <w:t>また、左記の取組により創出されたインパクトを把握している場合は、</w:t>
      </w:r>
      <w:r w:rsidRPr="009D0C11">
        <w:rPr>
          <w:rFonts w:ascii="Meiryo UI" w:eastAsia="Meiryo UI" w:hAnsi="Meiryo UI" w:cs="Meiryo UI" w:hint="eastAsia"/>
          <w:color w:val="000000" w:themeColor="text1"/>
        </w:rPr>
        <w:t>どのような方法でインパクトの特定をしているか、そのインパクトがどの程度か記載してください。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E76ED">
        <w:tc>
          <w:tcPr>
            <w:tcW w:w="9628" w:type="dxa"/>
          </w:tcPr>
          <w:p w:rsidR="00E41E72" w:rsidRP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Pr="00874DB4" w:rsidRDefault="00E41E72" w:rsidP="00E41E7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E41E72" w:rsidRDefault="00E41E72">
      <w:pPr>
        <w:widowControl/>
        <w:jc w:val="left"/>
      </w:pPr>
      <w:r>
        <w:br w:type="page"/>
      </w:r>
    </w:p>
    <w:p w:rsidR="00E41E72" w:rsidRPr="006F7073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【新規性・波及性】</w:t>
      </w:r>
    </w:p>
    <w:p w:rsidR="00E41E72" w:rsidRPr="006F7073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対象取組に関する新規性や独自性について記載してください。また、</w:t>
      </w:r>
      <w:r w:rsidRPr="00067814">
        <w:rPr>
          <w:rFonts w:ascii="Meiryo UI" w:eastAsia="Meiryo UI" w:hAnsi="Meiryo UI" w:cs="Meiryo UI" w:hint="eastAsia"/>
          <w:color w:val="000000" w:themeColor="text1"/>
        </w:rPr>
        <w:t>ESG</w:t>
      </w:r>
      <w:r>
        <w:rPr>
          <w:rFonts w:ascii="Meiryo UI" w:eastAsia="Meiryo UI" w:hAnsi="Meiryo UI" w:cs="Meiryo UI" w:hint="eastAsia"/>
          <w:color w:val="000000" w:themeColor="text1"/>
        </w:rPr>
        <w:t>金融</w:t>
      </w:r>
      <w:r w:rsidRPr="00067814">
        <w:rPr>
          <w:rFonts w:ascii="Meiryo UI" w:eastAsia="Meiryo UI" w:hAnsi="Meiryo UI" w:cs="Meiryo UI" w:hint="eastAsia"/>
          <w:color w:val="000000" w:themeColor="text1"/>
        </w:rPr>
        <w:t>の拡大</w:t>
      </w:r>
      <w:r w:rsidRPr="00874DB4">
        <w:rPr>
          <w:rFonts w:ascii="Meiryo UI" w:eastAsia="Meiryo UI" w:hAnsi="Meiryo UI" w:cs="Meiryo UI" w:hint="eastAsia"/>
          <w:color w:val="000000" w:themeColor="text1"/>
        </w:rPr>
        <w:t>につながっている</w:t>
      </w:r>
      <w:r w:rsidRPr="006F7073">
        <w:rPr>
          <w:rFonts w:ascii="Meiryo UI" w:eastAsia="Meiryo UI" w:hAnsi="Meiryo UI" w:cs="Meiryo UI" w:hint="eastAsia"/>
          <w:color w:val="000000" w:themeColor="text1"/>
        </w:rPr>
        <w:t>か、</w:t>
      </w:r>
      <w:r>
        <w:rPr>
          <w:rFonts w:ascii="Meiryo UI" w:eastAsia="Meiryo UI" w:hAnsi="Meiryo UI" w:cs="Meiryo UI" w:hint="eastAsia"/>
          <w:color w:val="000000" w:themeColor="text1"/>
        </w:rPr>
        <w:t>記載してください</w:t>
      </w:r>
      <w:r w:rsidRPr="006F7073">
        <w:rPr>
          <w:rFonts w:ascii="Meiryo UI" w:eastAsia="Meiryo UI" w:hAnsi="Meiryo UI" w:cs="Meiryo UI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41E72">
        <w:tc>
          <w:tcPr>
            <w:tcW w:w="9628" w:type="dxa"/>
          </w:tcPr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E41E72" w:rsidRDefault="00E41E72" w:rsidP="00E41E72">
      <w:pPr>
        <w:rPr>
          <w:rFonts w:ascii="Meiryo UI" w:eastAsia="Meiryo UI" w:hAnsi="Meiryo UI" w:cs="Meiryo UI" w:hint="eastAsia"/>
          <w:color w:val="000000" w:themeColor="text1"/>
        </w:rPr>
      </w:pPr>
    </w:p>
    <w:p w:rsidR="00E41E72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ESG金融に関連するイニシアティブ等に署名、参加していますか。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E41E72" w:rsidTr="00EE76ED">
        <w:tc>
          <w:tcPr>
            <w:tcW w:w="850" w:type="dxa"/>
          </w:tcPr>
          <w:p w:rsidR="00E41E72" w:rsidRPr="003561A4" w:rsidRDefault="00E41E72" w:rsidP="00EE76ED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3561A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E41E72" w:rsidRDefault="00E41E72" w:rsidP="00EE76ED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E41E72" w:rsidRDefault="00E41E72" w:rsidP="00EE76ED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E41E72" w:rsidRDefault="00E41E72" w:rsidP="00EE76ED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083BE3">
        <w:rPr>
          <w:rFonts w:ascii="Meiryo UI" w:eastAsia="Meiryo UI" w:hAnsi="Meiryo UI" w:cs="Meiryo UI" w:hint="eastAsia"/>
          <w:color w:val="000000" w:themeColor="text1"/>
        </w:rPr>
        <w:t>署名・参加している</w:t>
      </w:r>
      <w:r>
        <w:rPr>
          <w:rFonts w:ascii="Meiryo UI" w:eastAsia="Meiryo UI" w:hAnsi="Meiryo UI" w:cs="Meiryo UI" w:hint="eastAsia"/>
          <w:color w:val="000000" w:themeColor="text1"/>
        </w:rPr>
        <w:t>に✔した</w:t>
      </w:r>
      <w:r w:rsidRPr="00083BE3">
        <w:rPr>
          <w:rFonts w:ascii="Meiryo UI" w:eastAsia="Meiryo UI" w:hAnsi="Meiryo UI" w:cs="Meiryo UI" w:hint="eastAsia"/>
          <w:color w:val="000000" w:themeColor="text1"/>
        </w:rPr>
        <w:t>場合、署名・参加しているイニシアティブの名称、関連する活動について記載をしてください。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E76ED">
        <w:tc>
          <w:tcPr>
            <w:tcW w:w="9628" w:type="dxa"/>
          </w:tcPr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Pr="00E41E72" w:rsidRDefault="00E41E72">
      <w:pPr>
        <w:rPr>
          <w:rFonts w:hint="eastAsia"/>
        </w:rPr>
      </w:pPr>
    </w:p>
    <w:sectPr w:rsidR="00E41E72" w:rsidRPr="00E41E72" w:rsidSect="00F738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7EFD"/>
    <w:multiLevelType w:val="hybridMultilevel"/>
    <w:tmpl w:val="F7C84456"/>
    <w:lvl w:ilvl="0" w:tplc="958217B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7500D"/>
    <w:multiLevelType w:val="hybridMultilevel"/>
    <w:tmpl w:val="ACE8BBF4"/>
    <w:lvl w:ilvl="0" w:tplc="D4BE19C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41"/>
    <w:rsid w:val="003B0603"/>
    <w:rsid w:val="00667ED0"/>
    <w:rsid w:val="00E22DEE"/>
    <w:rsid w:val="00E41E72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D3A82"/>
  <w15:chartTrackingRefBased/>
  <w15:docId w15:val="{12AF881B-B789-4C04-9EC9-4D5CFFF1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7384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F7384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6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7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雄太郎(864319)金融コンサルティング部</dc:creator>
  <cp:keywords/>
  <dc:description/>
  <cp:lastModifiedBy>新美　雄太郎(864319)金融コンサルティング部</cp:lastModifiedBy>
  <cp:revision>1</cp:revision>
  <dcterms:created xsi:type="dcterms:W3CDTF">2020-09-27T08:04:00Z</dcterms:created>
  <dcterms:modified xsi:type="dcterms:W3CDTF">2020-09-27T08:29:00Z</dcterms:modified>
</cp:coreProperties>
</file>